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PRSA Pittsburgh Diversity &amp; Inclusion Checklist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Pittsburgh chapter of the Public Relations Society of America (PRSA) Diversity &amp; Inclusion Committee’s goal is to build awareness by increasing visibility of D&amp;I standards, resources and best practices inclusive to groups of different racial, ethnic, religious, sexual orientation and gender backgrounds; as well as to those who are differently abled. We want to increase this visibility to underrepresented groups during all phases of their career.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encourage an approach that reflects best practices in PRSA Pittsburgh’s programs and initiatives, we’ve established a master list that supports D&amp;I initiatives in four categories: 1) content, 2) audience appeal, 3) speaker/panelists and 4) impact. With these goals in mind, please remember our D&amp;I goals are fundamental to the goal of this organization.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Content</w:t>
        <w:br w:type="textWrapping"/>
        <w:t xml:space="preserve">Does the event/program content: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our diversity and inclusion goal to build awareness by increasing visibility of D&amp;I standards, resources and best practices inclusive to underrepresented groups?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 PRSA Pittsburgh’s goal for Diversity and Inclusion?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 topic(s) relevant to those at all phases of their career?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Appeal to a broad audience/groups? (i.e., groups of different racial, ethnic, religious, sexual orientation, and gender backgrounds; as well as those who are differently abled and those at all phases of their career.)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Contain any “red flags” and/or breach topics that could be sensitive to minority groups?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Objectives promote inclusive practices? Yes/No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your event/program welcome the diverse groups mentioned above?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your promotional materials indicative of a diverse organization?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shared your event/program with outside organizations that specifically support diverse groups? (For example: Black Public Relations Society, Manchester Bidwell Corporation)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Speaker/Panelists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your speaker aware of PRSA Pittsburgh’s D&amp;I initiatives?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your panel reflect the community we support? Think about: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2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❏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Race</w:t>
        <w:br w:type="textWrapping"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❏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Ethnicity</w:t>
        <w:br w:type="textWrapping"/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❏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Gender</w:t>
        <w:br w:type="textWrapping"/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❏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LBGTQ status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2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❏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Type of business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your panel reflect those at all phases of their career?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your speaker content inclusive of all groups represented in the PRSA Pittsburgh audience and/or public relations/communications community?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an opportunity to build bridges with another organization to support this program in the spirit of encouraging diversity and inclusion? (For example, hosting collaborative events, collaborative projects or support?)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considered the impact of your event in terms of outcomes that improve diversity and inclusion?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identified opportunities for collaboration with diverse organizations in the future?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questions, please reach out to a member of the PRSA Pittsburgh D&amp;I Committee for support. Please allow 2-3 business days for review.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D&amp;I COMMITTEE CONTACT INFORMATION: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Taylor Fife, D&amp;I Chair,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taylorfifemarketing@gmail.com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13714" cy="64864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3714" cy="648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46AE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61B3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1B3A"/>
  </w:style>
  <w:style w:type="paragraph" w:styleId="Footer">
    <w:name w:val="footer"/>
    <w:basedOn w:val="Normal"/>
    <w:link w:val="FooterChar"/>
    <w:uiPriority w:val="99"/>
    <w:unhideWhenUsed w:val="1"/>
    <w:rsid w:val="00561B3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1B3A"/>
  </w:style>
  <w:style w:type="character" w:styleId="Hyperlink">
    <w:name w:val="Hyperlink"/>
    <w:basedOn w:val="DefaultParagraphFont"/>
    <w:uiPriority w:val="99"/>
    <w:unhideWhenUsed w:val="1"/>
    <w:rsid w:val="000E1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E1926"/>
    <w:rPr>
      <w:color w:val="605e5c"/>
      <w:shd w:color="auto" w:fill="e1dfdd" w:val="clear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38335A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B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B075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B0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B075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B0757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B0757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B0757"/>
    <w:rPr>
      <w:rFonts w:ascii="Times New Roman" w:cs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690FE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aylorfifemarketing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IIog+PxTXhm7lr15bWu83yKUQ==">AMUW2mXrpKpJsTi65NW0yJAIOrUaah14W3NPQIr8afvWIWeXFNO5QGpITk81Tg0+4tL+ZbbEIgaU6Xvlla9ddB7i0V3JiOphIeNOm2fdPIFn/CYfFCCdhjAIlJJC3iPqL5iFGMuLCiLVvnedjuMaV03U/cpmuGrtrWvR489L5bzWn6NllJfhNr1ABHJN0eZ/Mr3U3imQik7+Zzbt4x6GnrHyqs2BKvTfeBdypTcSpu44eXeHbN9xgy7AUpUaytyGtSx9M370OIO6/q3/cp4+MK+51y9KEDttSLKFVUCNetUfti+4oi+Va5iE1aJd/GDiX1NFUQlIxS8cUgkPEoqmF24j0nkyHyIu9C84YKxWXcqbb6l8GyE2Xd4IRJQCyIJ2TkpHeuxIquziYNto9EsKTgZHdSIOGFtvc+rggUClf9b0a9F8pNKR83/QFxADXqzjGSbwRFqsgw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2020-08-17T13:33:00Z</dcterms:created>
  <dc:creator>Fife, Taylor</dc:creator>
</cp:coreProperties>
</file>